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55767">
        <w:rPr>
          <w:rFonts w:cs="Arial"/>
          <w:b/>
          <w:sz w:val="18"/>
          <w:szCs w:val="18"/>
          <w:lang w:val="en-ZA"/>
        </w:rPr>
        <w:t>12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BARCLAYS BANK </w:t>
      </w:r>
      <w:r w:rsidR="00661444">
        <w:rPr>
          <w:rFonts w:cs="Arial"/>
          <w:b/>
          <w:i/>
          <w:sz w:val="18"/>
          <w:szCs w:val="18"/>
          <w:lang w:val="en-ZA"/>
        </w:rPr>
        <w:t>PLC</w:t>
      </w:r>
      <w:r w:rsidR="00661444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BAR001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BARCLAYS BANK PLC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61444">
        <w:rPr>
          <w:rFonts w:cs="Arial"/>
          <w:b/>
          <w:sz w:val="18"/>
          <w:szCs w:val="18"/>
          <w:lang w:val="en-ZA"/>
        </w:rPr>
        <w:t>Global Structured Securities Programme.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F4D85" w:rsidRPr="004B4226">
        <w:rPr>
          <w:rFonts w:cs="Arial"/>
          <w:sz w:val="18"/>
          <w:szCs w:val="18"/>
          <w:lang w:val="en-ZA"/>
        </w:rPr>
        <w:t>R200, 000,000 (including the BAR001 issuance)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BAR001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6144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55767">
        <w:rPr>
          <w:rFonts w:cs="Arial"/>
          <w:sz w:val="18"/>
          <w:szCs w:val="18"/>
          <w:lang w:val="en-ZA"/>
        </w:rPr>
        <w:t>6.2</w:t>
      </w:r>
      <w:r w:rsidR="00D724C2">
        <w:rPr>
          <w:rFonts w:cs="Arial"/>
          <w:sz w:val="18"/>
          <w:szCs w:val="18"/>
          <w:lang w:val="en-ZA"/>
        </w:rPr>
        <w:t>72</w:t>
      </w:r>
      <w:r w:rsidR="00661444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D55767">
        <w:rPr>
          <w:rFonts w:cs="Arial"/>
          <w:sz w:val="18"/>
          <w:szCs w:val="18"/>
          <w:lang w:val="en-ZA"/>
        </w:rPr>
        <w:t xml:space="preserve">12 June 2013 </w:t>
      </w:r>
      <w:r w:rsidR="00661444">
        <w:rPr>
          <w:rFonts w:cs="Arial"/>
          <w:sz w:val="18"/>
          <w:szCs w:val="18"/>
          <w:lang w:val="en-ZA"/>
        </w:rPr>
        <w:t xml:space="preserve">of </w:t>
      </w:r>
      <w:r w:rsidR="00D724C2">
        <w:rPr>
          <w:rFonts w:cs="Arial"/>
          <w:sz w:val="18"/>
          <w:szCs w:val="18"/>
          <w:lang w:val="en-ZA"/>
        </w:rPr>
        <w:t>5.142</w:t>
      </w:r>
      <w:r w:rsidR="00661444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113 bps</w:t>
      </w:r>
      <w:r w:rsidR="00661444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E4EBC">
        <w:rPr>
          <w:rFonts w:cs="Arial"/>
          <w:b/>
          <w:sz w:val="18"/>
          <w:szCs w:val="18"/>
          <w:lang w:val="en-ZA"/>
        </w:rPr>
        <w:t>Indicator</w:t>
      </w:r>
      <w:r w:rsidR="006E4EBC">
        <w:rPr>
          <w:rFonts w:cs="Arial"/>
          <w:b/>
          <w:sz w:val="18"/>
          <w:szCs w:val="18"/>
          <w:lang w:val="en-ZA"/>
        </w:rPr>
        <w:tab/>
      </w:r>
      <w:r w:rsidR="006E4EBC" w:rsidRPr="006E4EB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March, 2 June, 2 Sep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tember, 2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March, 12 June, 12 September, 12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March, 1 June, 1 September, 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ZAG000106360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D55767" w:rsidRPr="007A14BD" w:rsidRDefault="00D557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D557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+27 11 895 6843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724C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724C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24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24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44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EB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5767"/>
    <w:rsid w:val="00D60D1B"/>
    <w:rsid w:val="00D61310"/>
    <w:rsid w:val="00D6144E"/>
    <w:rsid w:val="00D61960"/>
    <w:rsid w:val="00D63030"/>
    <w:rsid w:val="00D723EE"/>
    <w:rsid w:val="00D724C2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D8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1D1807-2C46-4CE1-A422-1557940817F3}"/>
</file>

<file path=customXml/itemProps2.xml><?xml version="1.0" encoding="utf-8"?>
<ds:datastoreItem xmlns:ds="http://schemas.openxmlformats.org/officeDocument/2006/customXml" ds:itemID="{39148237-7628-48BC-B8C6-3D97C1A8D57F}"/>
</file>

<file path=customXml/itemProps3.xml><?xml version="1.0" encoding="utf-8"?>
<ds:datastoreItem xmlns:ds="http://schemas.openxmlformats.org/officeDocument/2006/customXml" ds:itemID="{F34B4CC4-5737-4982-B1EC-2DC572F0690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32</TotalTime>
  <Pages>2</Pages>
  <Words>211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Listing-BAR001-12Jun2013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2013-06-12T08:24:00Z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